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E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综合楼3、4、5楼火警布置图</w:t>
      </w:r>
    </w:p>
    <w:p w14:paraId="5C13540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629025" cy="5162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2026-04-17T03:23:27Z</dcterms:created>
  <dc:creator>Administrator</dc:creator>
  <cp:lastModifiedBy>木熙</cp:lastModifiedBy>
  <dcterms:modified xsi:type="dcterms:W3CDTF">2026-04-17T03:24:25Z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eyJoZGlkIjoiYzViMDlhOTk0NjJkZjE0MTJkOWI0MTkwYTY4MGU0N2EiLCJ1c2VySWQiOiI0MjQ5MDM1MDQifQ==</vt:lpwstr>
  </property>
  <property fmtid="{D5CDD505-2E9C-101B-9397-08002B2CF9AE}" pid="4" name="ICV">
    <vt:lpwstr>5F0DEB72EAA14E94BDB4C260E033BF5C_12</vt:lpwstr>
  </property>
</Properties>
</file>