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D4511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 w14:paraId="202ADEC3"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成都市新都区第二人民医院</w:t>
      </w:r>
    </w:p>
    <w:p w14:paraId="781ECDEE"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办公用品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及日用品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采购项目调研询价表</w:t>
      </w:r>
    </w:p>
    <w:p w14:paraId="6036E33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询价单位：</w:t>
      </w:r>
    </w:p>
    <w:p w14:paraId="26BFF25D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p w14:paraId="534A5A45">
      <w:pPr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    间：</w:t>
      </w:r>
    </w:p>
    <w:tbl>
      <w:tblPr>
        <w:tblStyle w:val="3"/>
        <w:tblW w:w="85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2160"/>
        <w:gridCol w:w="4169"/>
        <w:gridCol w:w="600"/>
        <w:gridCol w:w="1063"/>
      </w:tblGrid>
      <w:tr w14:paraId="57161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EE3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2144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物品名称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0281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规格型号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79A6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单位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A4465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询价单价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（元）</w:t>
            </w:r>
          </w:p>
        </w:tc>
      </w:tr>
      <w:tr w14:paraId="3F666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86B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F270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白板笔（黑色）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4ED9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 xml:space="preserve">10支/盒；双头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8855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7978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D895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0F5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FE94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白板笔（红色）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8BA9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10支/盒；双头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74EC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2D4C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DC6A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FB7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9D4E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百洁布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841A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8个/盒；3M7401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F737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154F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F668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A92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C9A6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背胶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91F0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1.5CM宽*3M长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7ECA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C7F0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D4EB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751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19F1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笔记本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04FD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145*212mm，180张/本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EDBD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本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0B9A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A26F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2B1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7433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笔记本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7733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296*216mm，144张/本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A0C4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本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E554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5793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D9A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A1A4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笔记本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1BB8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200*142mm，40张/本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0074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本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FD41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20A5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44B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F29A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便签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69D2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76*76mm，100页/本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D370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本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070F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D7FA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F26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4221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不锈钢桶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A7C3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20CM直径*30CM高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E718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1F8A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FE92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F7D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5BB9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布草收纳车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5758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长120*高75*宽65cm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6F46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5747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8C31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DFF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198D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餐具洗洁精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2B58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5KG/桶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9C07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0C8B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D211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8ED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1AA7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抽杆文件夹（大）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A46D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A4可夹100页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B185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5DB0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96E0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905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CE56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抽杆文件夹（小）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4C7D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A4可夹50页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B9D6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76AB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7626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C63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2A4D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除胶剂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F5BD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450ml/瓶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4A90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E852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33B1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7D4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4CD9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窗花纸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E323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1.2m宽*10m长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D67A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D75B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23BD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A27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25F9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档案袋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E5AC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牛皮纸A4；底宽2.8cm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C287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0645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D5AF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31CE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05DE5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档案盒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9332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6CM侧宽 牛皮纸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6F8E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8EC7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1576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665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9EA0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档案盒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DC35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4CM侧宽 牛皮纸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1A6C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1B4B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15FA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440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1303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档案盒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8829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2CM侧宽 牛皮纸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6831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D5AB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9C34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AFE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3B97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电池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0472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5号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DF77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EDF0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0D8B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484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E3FC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电池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7168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7号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535A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A588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28C2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7E3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9CEC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电话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140A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座机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09CE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9432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1AC5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5FA0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E1CC2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订书机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FD2E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最大装订页数25页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E310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4701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CD9C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41A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44AD8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订书机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C68F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最大装订页数100页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4F70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EB40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E652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BF4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6C10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订书机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90BF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最大装订页数200页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E7C3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F85C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7CB0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87F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CE07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订书钉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2A97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1000枚/盒，型号24/6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C0BF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6891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B125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6EC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0A62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订书钉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A578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1000枚/盒，型号23/13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E24D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285E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CC17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A52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A1BF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订书钉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822B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1000枚/盒，型号23/23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6D64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6140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2EE1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3FB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9767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反尾夹（长尾票夹）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1E65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5#（19mm），40个/盒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9957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43D2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3A59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C72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85A9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反尾夹（长尾票夹）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F4FF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3#（32mm），24个/盒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A332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CDE7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873D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C1C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D52E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反尾夹（长尾票夹）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799B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1#  (51mm) ，12个/盒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7CEF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1BE8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4E57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DEE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2311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反尾夹（长尾票夹）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02CE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2#（41mm ），24个/盒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E945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42C9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C152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D9F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D75B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反尾夹（长尾票夹）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A656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6#（15mm ），60个/盒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B8CC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2B5F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0678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B2B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8D76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方电池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47AA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9V电池1604G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4190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07E6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647B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FA5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B0C1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访视包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91D2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38*24.5*11cm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77F5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E41B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9494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133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0F98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封口带（透明胶）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480D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60mm宽*40m长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2A93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686F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E0D6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3F4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FE50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钢尺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1A03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50cm长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1DB1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EFFA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307A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14A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AFC5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挂钩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6473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透明粘钩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D0ED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C54F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2440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DB6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9761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回形针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595A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Style w:val="5"/>
                <w:rFonts w:ascii="方正仿宋简体" w:hAnsi="方正仿宋简体" w:eastAsia="方正仿宋简体" w:cs="方正仿宋简体"/>
                <w:sz w:val="21"/>
                <w:szCs w:val="21"/>
                <w:lang w:bidi="ar"/>
              </w:rPr>
              <w:t>29mm 3#  100颗/盒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0CCC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6BCC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1450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CD1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DEF3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计算器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93A6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Style w:val="5"/>
                <w:rFonts w:ascii="方正仿宋简体" w:hAnsi="方正仿宋简体" w:eastAsia="方正仿宋简体" w:cs="方正仿宋简体"/>
                <w:sz w:val="21"/>
                <w:szCs w:val="21"/>
                <w:lang w:bidi="ar"/>
              </w:rPr>
              <w:t>带语音 149*120mm  装7号电池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B06C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08CB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4136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042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DA78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记号笔（黑色）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7973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 xml:space="preserve">12支/盒； 0.5-1.5小双头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3F2E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FDBC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D101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9E6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A270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记号笔（红色）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D0D0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12支/盒；  0.5-1.5小双头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9593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BAD9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60D0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D5A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9ECE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剪刀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5778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63*160mm 中号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5AD1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E2FB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BE91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FCD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AA2F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胶棒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D2E9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 xml:space="preserve"> 20g/支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135D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FB10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9751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13F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4C97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胶水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3F9E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125ml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2600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C019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E68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1E0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7E37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马桶刷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8604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塑料带底座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561C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5BFA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1924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3FB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2B51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灭害灵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F71C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600ml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9B00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A67C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26A9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CE2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2331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灭蚊器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6240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蚊香片加热器1.2m拖线器线长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3AD8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8896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D525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765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027E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灭蚊药片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7F80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30片/盒；无味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AFBA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6D62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82E2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7E2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04E1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钮电池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5D1B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CR2032;3V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67F4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D12B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814D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3CA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067A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喷壶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6759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F588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1A0D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4996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773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1946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喷水壶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64B8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气压式1L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6C0F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FA8C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C050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ED6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A075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票夹（不锈钢）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4D67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不锈钢，51mm长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72E9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2B2C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C533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38F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2F4E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凭证角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4918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包角；牛皮纸；90张/包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0127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E416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E8B1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5CB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9A19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起订器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140B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12号标准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52F2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1AE9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55F6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751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3B47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三联文件框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0257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塑料；高306mm*260mm宽*230mm长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52A1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4AB54">
            <w:pPr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138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381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9DD7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生活垃圾桶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8AB4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50L 塑料带脚踏 高宽长58*42*47cm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8242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DFAB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DCB7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781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D93C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收纳盒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8BAE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塑料；长宽高52*38*31cm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EAFF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5784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652E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A64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E0BC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收纳盒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DB89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塑料；长宽高73*54*44cm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8AA2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A70A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840E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AF0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9E86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收纳筐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B487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塑料；长宽高35*24*16cm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DED8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80FD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5EAC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DBB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65F6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收纳框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6C1D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塑料；长宽高35*24*22.5cm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1A8F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D282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002A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40A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50E3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刷子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18D0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塑料；长宽19.3*4.2cm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C591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3981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B76E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9A7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B420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双面胶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A75C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12mm宽*18m长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4D34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6A8D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49CA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5EA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63CD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水牌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7D7C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A4立式 强磁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5F4C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1B0C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FEF6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EA5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1C5B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水牌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0F2B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横式21.5*10cm强磁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7AF8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981B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6B18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CEB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D251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水桶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6EF7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Style w:val="5"/>
                <w:rFonts w:ascii="方正仿宋简体" w:hAnsi="方正仿宋简体" w:eastAsia="方正仿宋简体" w:cs="方正仿宋简体"/>
                <w:sz w:val="21"/>
                <w:szCs w:val="21"/>
                <w:lang w:bidi="ar"/>
              </w:rPr>
              <w:t>25*25 塑料带盖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2963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7ACE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E46A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047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8821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水桶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011B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塑料110L 51*63cm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6799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974F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0830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E79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D136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铜杆秤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23FA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250g，铜杆长28.5cm；圆盘直径18cm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C21A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1D08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3E60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75E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AF47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推车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E1BE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三层不锈钢；长宽高80*48*86cm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CA92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EBED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6463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951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9CD1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文件袋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CBF1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塑料口袋，A4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C461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AD55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3692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C25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E852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文件盒（蓝色塑料）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33FC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5.5cm侧宽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963D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CC97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FDA8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02F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1B1E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文件夹（双夹）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F0EC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蓝色塑料，A4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6D6E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9BAA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655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C1E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4444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香晶球（厕所除臭）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1DF7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5颗/袋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C618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9A49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3874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314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FDBE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橡筋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3E11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100g；约300个/包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9F32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FF66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627D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C2E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9286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小标签（蓝色）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29D8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标签长宽39*24mm；24枚/张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917F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B10E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6554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F47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A3EC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小方巾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CF10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50克纯棉30*30cm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F9ED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4CD5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612C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E14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F387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一次性纸杯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D1F2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50个/提；2000个/件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5E5D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81A6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0110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A6F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1D7F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印泥油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5A97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 xml:space="preserve"> 40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ml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/瓶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7C5F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FB89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0424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79B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0803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印台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71A7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长方形塑料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16AE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202E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F280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019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01B5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雨衣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19D9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牛津布带反光条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D5AB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8C945">
            <w:pPr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D6AF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F0A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BEA6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原子印油（印油）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D71A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10ml/瓶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3175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95FE2">
            <w:pPr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5019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435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6024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指甲刀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6931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小号，59*10mm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E1F9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8DD1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335B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0D6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3E50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中性笔（按动）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1487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Style w:val="5"/>
                <w:rFonts w:ascii="方正仿宋简体" w:hAnsi="方正仿宋简体" w:eastAsia="方正仿宋简体" w:cs="方正仿宋简体"/>
                <w:sz w:val="21"/>
                <w:szCs w:val="21"/>
                <w:lang w:bidi="ar"/>
              </w:rPr>
              <w:t>黑色和红色、0.5mm 、12支/盒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5BA3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EF4A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23B9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6ED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E16B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中性笔（普通型）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9630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黑色  、0.5mm 、  12支/盒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BAD6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4659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6B47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D69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4703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中性笔（普通型）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E84F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红色 、 0.5mm  、 12支/盒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D14F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54AE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41EC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AEA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19AC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中性笔芯（按动笔芯）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10F8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Style w:val="5"/>
                <w:rFonts w:ascii="方正仿宋简体" w:hAnsi="方正仿宋简体" w:eastAsia="方正仿宋简体" w:cs="方正仿宋简体"/>
                <w:sz w:val="21"/>
                <w:szCs w:val="21"/>
                <w:lang w:bidi="ar"/>
              </w:rPr>
              <w:t>黑色   、0.5mm 、  20支/盒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6ACF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C5F0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956D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911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F251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中性笔芯（按动笔芯）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434B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红色   、0.5mm 、  20支/盒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5372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C76A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3764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21E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2518A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中性笔芯（普通笔芯）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8C64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黑色   、0.5mm 、  20支/盒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DB07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E413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B29C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0E4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AF6C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中性笔芯（普通笔芯）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2F72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红色   、0.5mm 、  20支/盒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8A70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F784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0EF6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DEC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DA81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卷纸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E20F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102mm*125mm/节  5层，12卷/提（2200节）  原生竹浆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1DA1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A388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A10A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291D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3934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抽纸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4293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>210mm*210mm 2层 100%原生木浆200抽 /包 （400张</w:t>
            </w:r>
            <w:r>
              <w:rPr>
                <w:rStyle w:val="6"/>
                <w:rFonts w:ascii="方正仿宋简体" w:hAnsi="方正仿宋简体" w:eastAsia="方正仿宋简体" w:cs="方正仿宋简体"/>
                <w:sz w:val="21"/>
                <w:szCs w:val="21"/>
                <w:lang w:bidi="ar"/>
              </w:rPr>
              <w:t>）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 xml:space="preserve"> 3包</w:t>
            </w:r>
            <w:r>
              <w:rPr>
                <w:rStyle w:val="6"/>
                <w:rFonts w:eastAsia="方正仿宋简体" w:cs="方正仿宋简体"/>
                <w:sz w:val="21"/>
                <w:szCs w:val="21"/>
                <w:lang w:bidi="ar"/>
              </w:rPr>
              <w:t>/</w:t>
            </w:r>
            <w:r>
              <w:rPr>
                <w:rStyle w:val="6"/>
                <w:rFonts w:hint="eastAsia" w:eastAsia="方正仿宋简体" w:cs="方正仿宋简体"/>
                <w:sz w:val="21"/>
                <w:szCs w:val="21"/>
                <w:lang w:bidi="ar"/>
              </w:rPr>
              <w:t>提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35A2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7D920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3AC6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62C0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77F0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抽纸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549F">
            <w:pPr>
              <w:widowControl/>
              <w:jc w:val="center"/>
              <w:textAlignment w:val="center"/>
              <w:rPr>
                <w:rStyle w:val="6"/>
                <w:rFonts w:hint="eastAsia" w:eastAsia="方正仿宋简体" w:cs="方正仿宋简体"/>
                <w:sz w:val="21"/>
                <w:szCs w:val="21"/>
                <w:lang w:bidi="ar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>120</w:t>
            </w:r>
            <w:r>
              <w:rPr>
                <w:rStyle w:val="6"/>
                <w:rFonts w:ascii="方正仿宋简体" w:hAnsi="方正仿宋简体" w:eastAsia="方正仿宋简体" w:cs="方正仿宋简体"/>
                <w:sz w:val="21"/>
                <w:szCs w:val="21"/>
                <w:lang w:bidi="ar"/>
              </w:rPr>
              <w:t xml:space="preserve">mm*170mm 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 xml:space="preserve">四层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原生竹浆 90抽</w:t>
            </w:r>
            <w:r>
              <w:rPr>
                <w:rFonts w:hint="eastAsia" w:eastAsia="方正仿宋简体" w:cs="方正仿宋简体"/>
                <w:color w:val="000000"/>
                <w:kern w:val="0"/>
                <w:szCs w:val="21"/>
                <w:lang w:bidi="ar"/>
              </w:rPr>
              <w:t>/包</w:t>
            </w:r>
            <w:r>
              <w:rPr>
                <w:rFonts w:eastAsia="方正仿宋简体" w:cs="方正仿宋简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eastAsia="方正仿宋简体" w:cs="方正仿宋简体"/>
                <w:color w:val="000000"/>
                <w:kern w:val="0"/>
                <w:szCs w:val="21"/>
                <w:lang w:bidi="ar"/>
              </w:rPr>
              <w:t>360张</w:t>
            </w:r>
            <w:r>
              <w:rPr>
                <w:rFonts w:eastAsia="方正仿宋简体" w:cs="方正仿宋简体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hint="eastAsia" w:eastAsia="方正仿宋简体" w:cs="方正仿宋简体"/>
                <w:color w:val="000000"/>
                <w:kern w:val="0"/>
                <w:szCs w:val="21"/>
                <w:lang w:bidi="ar"/>
              </w:rPr>
              <w:t xml:space="preserve"> 6包</w:t>
            </w:r>
            <w:r>
              <w:rPr>
                <w:rFonts w:eastAsia="方正仿宋简体" w:cs="方正仿宋简体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int="eastAsia" w:eastAsia="方正仿宋简体" w:cs="方正仿宋简体"/>
                <w:color w:val="000000"/>
                <w:kern w:val="0"/>
                <w:szCs w:val="21"/>
                <w:lang w:bidi="ar"/>
              </w:rPr>
              <w:t>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37E3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45E6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39B9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C601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D9D3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擦手纸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5182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>120抽/包  原生木浆 210mm*2100mm/张  单层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5EFB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BB8D3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576B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322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CC13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B超专用纸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2E2C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Style w:val="6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>270mm*216mm/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>张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 xml:space="preserve"> 2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>层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 xml:space="preserve">  120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>张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>60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>抽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>/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>包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 xml:space="preserve">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>原生竹浆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 xml:space="preserve"> 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DE29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5F2A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9331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AE4C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7A9C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散装抽纸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2868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Style w:val="6"/>
                <w:rFonts w:ascii="方正仿宋简体" w:hAnsi="方正仿宋简体" w:eastAsia="方正仿宋简体" w:cs="方正仿宋简体"/>
                <w:sz w:val="21"/>
                <w:szCs w:val="21"/>
                <w:lang w:bidi="ar"/>
              </w:rPr>
              <w:t>175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>mm*</w:t>
            </w:r>
            <w:r>
              <w:rPr>
                <w:rStyle w:val="6"/>
                <w:rFonts w:ascii="方正仿宋简体" w:hAnsi="方正仿宋简体" w:eastAsia="方正仿宋简体" w:cs="方正仿宋简体"/>
                <w:sz w:val="21"/>
                <w:szCs w:val="21"/>
                <w:lang w:bidi="ar"/>
              </w:rPr>
              <w:t>158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>mm，</w:t>
            </w:r>
            <w:r>
              <w:rPr>
                <w:rStyle w:val="6"/>
                <w:rFonts w:ascii="方正仿宋简体" w:hAnsi="方正仿宋简体" w:eastAsia="方正仿宋简体" w:cs="方正仿宋简体"/>
                <w:sz w:val="21"/>
                <w:szCs w:val="21"/>
                <w:lang w:bidi="ar"/>
              </w:rPr>
              <w:t>16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 xml:space="preserve">提/件， 原生木浆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D32B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8282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B6BC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9465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A423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白酒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52CE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>≤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 xml:space="preserve">52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>度符合国家标准</w:t>
            </w:r>
            <w:r>
              <w:rPr>
                <w:rStyle w:val="6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 xml:space="preserve">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sz w:val="21"/>
                <w:szCs w:val="21"/>
                <w:lang w:bidi="ar"/>
              </w:rPr>
              <w:t>、相关行业标准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91D8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64562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1382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DB01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6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DCA69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与本项目的相关其他未列明商品</w:t>
            </w:r>
          </w:p>
          <w:p w14:paraId="498F1609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  <w:p w14:paraId="6F8EAE5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964A">
            <w:pPr>
              <w:widowControl/>
              <w:jc w:val="left"/>
              <w:textAlignment w:val="top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以市场参考价为依据，且不得高于市场价</w:t>
            </w:r>
          </w:p>
        </w:tc>
      </w:tr>
    </w:tbl>
    <w:p w14:paraId="77C116CA"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注：1.所有报价均使用人民币，所报价格包含运输、税费等一切费用。</w:t>
      </w:r>
    </w:p>
    <w:p w14:paraId="3070B1E3"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须满足项目全部要求，否则为无效报价，详细需求见附件1。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character" w:customStyle="1" w:styleId="5">
    <w:name w:val="font5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6">
    <w:name w:val="font2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7">
    <w:name w:val="font41"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2025-09-24T08:59:10Z</dcterms:created>
  <dc:creator>Administrator</dc:creator>
  <cp:lastModifiedBy>涛</cp:lastModifiedBy>
  <dcterms:modified xsi:type="dcterms:W3CDTF">2025-09-24T08:59:25Z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eyJoZGlkIjoiMDIyYjA4Y2ExOTA4NDNiMTJhNjI1NGQ2OWRmMGExNGEiLCJ1c2VySWQiOiIzMzM2NDE4MTIifQ==</vt:lpwstr>
  </property>
  <property fmtid="{D5CDD505-2E9C-101B-9397-08002B2CF9AE}" pid="4" name="ICV">
    <vt:lpwstr>D0775918B25848F4AAB03BD1D23E00B8_12</vt:lpwstr>
  </property>
</Properties>
</file>